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BE9" w:rsidRDefault="00791BE9" w:rsidP="00E93553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93553">
        <w:rPr>
          <w:rFonts w:ascii="Times New Roman" w:hAnsi="Times New Roman" w:cs="Times New Roman"/>
          <w:sz w:val="28"/>
          <w:szCs w:val="28"/>
        </w:rPr>
        <w:t xml:space="preserve">РОЕКТ </w:t>
      </w:r>
    </w:p>
    <w:p w:rsidR="00E93553" w:rsidRPr="009A2774" w:rsidRDefault="00791BE9" w:rsidP="00791BE9">
      <w:pPr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2774">
        <w:rPr>
          <w:rFonts w:ascii="Times New Roman" w:hAnsi="Times New Roman" w:cs="Times New Roman"/>
          <w:b/>
          <w:sz w:val="28"/>
          <w:szCs w:val="28"/>
        </w:rPr>
        <w:t>П</w:t>
      </w:r>
      <w:r w:rsidR="00E93553" w:rsidRPr="009A2774">
        <w:rPr>
          <w:rFonts w:ascii="Times New Roman" w:hAnsi="Times New Roman" w:cs="Times New Roman"/>
          <w:b/>
          <w:sz w:val="28"/>
          <w:szCs w:val="28"/>
        </w:rPr>
        <w:t>АСПОРТ</w:t>
      </w:r>
    </w:p>
    <w:p w:rsidR="00006E70" w:rsidRDefault="00791BE9" w:rsidP="00791BE9">
      <w:pPr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F0C7C">
        <w:rPr>
          <w:rFonts w:ascii="Times New Roman" w:hAnsi="Times New Roman" w:cs="Times New Roman"/>
          <w:sz w:val="28"/>
          <w:szCs w:val="28"/>
        </w:rPr>
        <w:t>государственной программы (комплексной программы)</w:t>
      </w:r>
      <w:r w:rsidR="006719A3">
        <w:rPr>
          <w:rFonts w:ascii="Times New Roman" w:hAnsi="Times New Roman" w:cs="Times New Roman"/>
          <w:sz w:val="28"/>
          <w:szCs w:val="28"/>
        </w:rPr>
        <w:t xml:space="preserve"> </w:t>
      </w:r>
      <w:r w:rsidR="00E93553" w:rsidRPr="00E93553">
        <w:rPr>
          <w:rFonts w:ascii="Times New Roman" w:hAnsi="Times New Roman" w:cs="Times New Roman"/>
          <w:sz w:val="28"/>
          <w:szCs w:val="28"/>
        </w:rPr>
        <w:t>«</w:t>
      </w:r>
      <w:r w:rsidR="00006E70" w:rsidRPr="00006E70">
        <w:rPr>
          <w:rFonts w:ascii="Times New Roman" w:hAnsi="Times New Roman" w:cs="Times New Roman"/>
          <w:sz w:val="28"/>
          <w:szCs w:val="28"/>
        </w:rPr>
        <w:t>Управление государственными финансами и</w:t>
      </w:r>
    </w:p>
    <w:p w:rsidR="00791BE9" w:rsidRPr="00E93553" w:rsidRDefault="00006E70" w:rsidP="00791BE9">
      <w:pPr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06E70">
        <w:rPr>
          <w:rFonts w:ascii="Times New Roman" w:hAnsi="Times New Roman" w:cs="Times New Roman"/>
          <w:sz w:val="28"/>
          <w:szCs w:val="28"/>
        </w:rPr>
        <w:t>государственным долгом Оренбургской области</w:t>
      </w:r>
      <w:r w:rsidR="00E93553" w:rsidRPr="00E93553">
        <w:rPr>
          <w:rFonts w:ascii="Times New Roman" w:hAnsi="Times New Roman" w:cs="Times New Roman"/>
          <w:sz w:val="28"/>
          <w:szCs w:val="28"/>
        </w:rPr>
        <w:t>»</w:t>
      </w:r>
    </w:p>
    <w:p w:rsidR="00E93553" w:rsidRPr="00CF158F" w:rsidRDefault="00E93553" w:rsidP="00791BE9">
      <w:pPr>
        <w:ind w:firstLine="0"/>
        <w:contextualSpacing/>
        <w:jc w:val="center"/>
        <w:rPr>
          <w:rFonts w:ascii="Times New Roman" w:hAnsi="Times New Roman" w:cs="Times New Roman"/>
          <w:sz w:val="16"/>
          <w:szCs w:val="16"/>
          <w:u w:val="single"/>
        </w:rPr>
      </w:pPr>
    </w:p>
    <w:tbl>
      <w:tblPr>
        <w:tblW w:w="15242" w:type="dxa"/>
        <w:tblInd w:w="-1" w:type="dxa"/>
        <w:tblCellMar>
          <w:top w:w="62" w:type="dxa"/>
          <w:left w:w="73" w:type="dxa"/>
          <w:right w:w="21" w:type="dxa"/>
        </w:tblCellMar>
        <w:tblLook w:val="04A0"/>
      </w:tblPr>
      <w:tblGrid>
        <w:gridCol w:w="5761"/>
        <w:gridCol w:w="9481"/>
      </w:tblGrid>
      <w:tr w:rsidR="00006E70" w:rsidRPr="0094487E" w:rsidTr="00EA173A">
        <w:trPr>
          <w:trHeight w:val="902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06E70" w:rsidRPr="00006E70" w:rsidRDefault="00006E70" w:rsidP="00006E7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06E70">
              <w:rPr>
                <w:rFonts w:ascii="Times New Roman" w:hAnsi="Times New Roman" w:cs="Times New Roman"/>
                <w:sz w:val="28"/>
                <w:szCs w:val="28"/>
              </w:rPr>
              <w:t>Куратор государственной программы (комплексной программы)</w:t>
            </w:r>
          </w:p>
        </w:tc>
        <w:tc>
          <w:tcPr>
            <w:tcW w:w="9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06E70" w:rsidRPr="00006E70" w:rsidRDefault="00006E70" w:rsidP="00006E7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6E70">
              <w:rPr>
                <w:rFonts w:ascii="Times New Roman" w:hAnsi="Times New Roman" w:cs="Times New Roman"/>
                <w:sz w:val="28"/>
                <w:szCs w:val="28"/>
              </w:rPr>
              <w:t>Паслер</w:t>
            </w:r>
            <w:proofErr w:type="spellEnd"/>
            <w:r w:rsidRPr="00006E70">
              <w:rPr>
                <w:rFonts w:ascii="Times New Roman" w:hAnsi="Times New Roman" w:cs="Times New Roman"/>
                <w:sz w:val="28"/>
                <w:szCs w:val="28"/>
              </w:rPr>
              <w:t xml:space="preserve"> Денис Владимирович - губернатор - председатель Правительства Оренбургской области</w:t>
            </w:r>
          </w:p>
        </w:tc>
      </w:tr>
      <w:tr w:rsidR="00006E70" w:rsidRPr="0094487E" w:rsidTr="00EA173A">
        <w:trPr>
          <w:trHeight w:val="21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06E70" w:rsidRPr="00006E70" w:rsidRDefault="00006E70" w:rsidP="00006E7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06E70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государственной программы (комплексной программы)</w:t>
            </w:r>
          </w:p>
        </w:tc>
        <w:tc>
          <w:tcPr>
            <w:tcW w:w="9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06E70" w:rsidRPr="00006E70" w:rsidRDefault="00006E70" w:rsidP="00006E7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06E70">
              <w:rPr>
                <w:rFonts w:ascii="Times New Roman" w:hAnsi="Times New Roman" w:cs="Times New Roman"/>
                <w:sz w:val="28"/>
                <w:szCs w:val="28"/>
              </w:rPr>
              <w:t>Министерство финансов Оренбургской области</w:t>
            </w:r>
          </w:p>
        </w:tc>
      </w:tr>
      <w:tr w:rsidR="00006E70" w:rsidRPr="0094487E" w:rsidTr="00324E4C">
        <w:trPr>
          <w:trHeight w:val="574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06E70" w:rsidRPr="00006E70" w:rsidRDefault="00006E70" w:rsidP="00006E7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06E70">
              <w:rPr>
                <w:rFonts w:ascii="Times New Roman" w:hAnsi="Times New Roman" w:cs="Times New Roman"/>
                <w:sz w:val="28"/>
                <w:szCs w:val="28"/>
              </w:rPr>
              <w:t>Период реализации государственной программы (комплексной программы)</w:t>
            </w:r>
          </w:p>
        </w:tc>
        <w:tc>
          <w:tcPr>
            <w:tcW w:w="9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06E70" w:rsidRPr="00006E70" w:rsidRDefault="00006E70" w:rsidP="00C86A84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06E70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7768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6A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</w:t>
            </w:r>
            <w:r w:rsidR="007768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6E70">
              <w:rPr>
                <w:rFonts w:ascii="Times New Roman" w:hAnsi="Times New Roman" w:cs="Times New Roman"/>
                <w:sz w:val="28"/>
                <w:szCs w:val="28"/>
              </w:rPr>
              <w:t>2030 г.</w:t>
            </w:r>
          </w:p>
        </w:tc>
      </w:tr>
      <w:tr w:rsidR="00006E70" w:rsidRPr="0094487E" w:rsidTr="00EA173A">
        <w:trPr>
          <w:trHeight w:val="249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06E70" w:rsidRPr="00006E70" w:rsidRDefault="00006E70" w:rsidP="00006E7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06E70">
              <w:rPr>
                <w:rFonts w:ascii="Times New Roman" w:hAnsi="Times New Roman" w:cs="Times New Roman"/>
                <w:sz w:val="28"/>
                <w:szCs w:val="28"/>
              </w:rPr>
              <w:t>Цели государственной программы (комплексной программы)</w:t>
            </w:r>
          </w:p>
        </w:tc>
        <w:tc>
          <w:tcPr>
            <w:tcW w:w="9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06E70" w:rsidRPr="00006E70" w:rsidRDefault="00006E70" w:rsidP="00006E7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06E70">
              <w:rPr>
                <w:rFonts w:ascii="Times New Roman" w:hAnsi="Times New Roman" w:cs="Times New Roman"/>
                <w:sz w:val="28"/>
                <w:szCs w:val="28"/>
              </w:rPr>
              <w:t>Обеспечение долгосрочной сбалансированности и устойчивости бюджетной системы Оренбургской области</w:t>
            </w:r>
          </w:p>
        </w:tc>
      </w:tr>
      <w:tr w:rsidR="00006E70" w:rsidRPr="0094487E" w:rsidTr="00CF158F">
        <w:tblPrEx>
          <w:tblCellMar>
            <w:top w:w="63" w:type="dxa"/>
            <w:right w:w="3" w:type="dxa"/>
          </w:tblCellMar>
        </w:tblPrEx>
        <w:trPr>
          <w:trHeight w:val="330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06E70" w:rsidRPr="00006E70" w:rsidRDefault="00006E70" w:rsidP="00006E7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06E70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Направления </w:t>
            </w:r>
          </w:p>
        </w:tc>
        <w:tc>
          <w:tcPr>
            <w:tcW w:w="9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06E70" w:rsidRPr="00006E70" w:rsidRDefault="00006E70" w:rsidP="00006E7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06E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06E70" w:rsidRPr="0094487E" w:rsidTr="00EA173A">
        <w:tblPrEx>
          <w:tblCellMar>
            <w:top w:w="63" w:type="dxa"/>
            <w:right w:w="3" w:type="dxa"/>
          </w:tblCellMar>
        </w:tblPrEx>
        <w:trPr>
          <w:trHeight w:val="1187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06E70" w:rsidRPr="00006E70" w:rsidRDefault="00006E70" w:rsidP="00006E7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06E70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государственной программы (комплексной программы), в том числе по годам реализации</w:t>
            </w:r>
          </w:p>
        </w:tc>
        <w:tc>
          <w:tcPr>
            <w:tcW w:w="9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D01C8" w:rsidRPr="00DD01C8" w:rsidRDefault="00DD01C8" w:rsidP="00DD01C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1C8">
              <w:rPr>
                <w:rFonts w:ascii="Times New Roman" w:hAnsi="Times New Roman" w:cs="Times New Roman"/>
                <w:sz w:val="28"/>
                <w:szCs w:val="28"/>
              </w:rPr>
              <w:t>124 193 373,1 тыс. рублей, в том числе:</w:t>
            </w:r>
          </w:p>
          <w:p w:rsidR="00DD01C8" w:rsidRPr="00DD01C8" w:rsidRDefault="00DD01C8" w:rsidP="00DD01C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1C8">
              <w:rPr>
                <w:rFonts w:ascii="Times New Roman" w:hAnsi="Times New Roman" w:cs="Times New Roman"/>
                <w:sz w:val="28"/>
                <w:szCs w:val="28"/>
              </w:rPr>
              <w:t>18 591 830,8 тыс. рублей – 2023 год;</w:t>
            </w:r>
          </w:p>
          <w:p w:rsidR="00DD01C8" w:rsidRPr="00DD01C8" w:rsidRDefault="00DD01C8" w:rsidP="00DD01C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1C8">
              <w:rPr>
                <w:rFonts w:ascii="Times New Roman" w:hAnsi="Times New Roman" w:cs="Times New Roman"/>
                <w:sz w:val="28"/>
                <w:szCs w:val="28"/>
              </w:rPr>
              <w:t>13 979 463,8 тыс. рублей – 2024 год;</w:t>
            </w:r>
          </w:p>
          <w:p w:rsidR="00DD01C8" w:rsidRPr="00DD01C8" w:rsidRDefault="00DD01C8" w:rsidP="00DD01C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1C8">
              <w:rPr>
                <w:rFonts w:ascii="Times New Roman" w:hAnsi="Times New Roman" w:cs="Times New Roman"/>
                <w:sz w:val="28"/>
                <w:szCs w:val="28"/>
              </w:rPr>
              <w:t>15 319 231,4 тыс. рублей – 2025 год;</w:t>
            </w:r>
          </w:p>
          <w:p w:rsidR="00DD01C8" w:rsidRPr="00DD01C8" w:rsidRDefault="00DD01C8" w:rsidP="00DD01C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1C8">
              <w:rPr>
                <w:rFonts w:ascii="Times New Roman" w:hAnsi="Times New Roman" w:cs="Times New Roman"/>
                <w:sz w:val="28"/>
                <w:szCs w:val="28"/>
              </w:rPr>
              <w:t>15 292 089,2 тыс. рублей – 2026 год;</w:t>
            </w:r>
          </w:p>
          <w:p w:rsidR="00DD01C8" w:rsidRPr="00DD01C8" w:rsidRDefault="00DD01C8" w:rsidP="00DD01C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1C8">
              <w:rPr>
                <w:rFonts w:ascii="Times New Roman" w:hAnsi="Times New Roman" w:cs="Times New Roman"/>
                <w:sz w:val="28"/>
                <w:szCs w:val="28"/>
              </w:rPr>
              <w:t>15 276 009,3 тыс. рублей – 2027 год;</w:t>
            </w:r>
          </w:p>
          <w:p w:rsidR="00DD01C8" w:rsidRPr="00DD01C8" w:rsidRDefault="00DD01C8" w:rsidP="00DD01C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1C8">
              <w:rPr>
                <w:rFonts w:ascii="Times New Roman" w:hAnsi="Times New Roman" w:cs="Times New Roman"/>
                <w:sz w:val="28"/>
                <w:szCs w:val="28"/>
              </w:rPr>
              <w:t>15 259 829,4 тыс. рублей – 2028 год;</w:t>
            </w:r>
          </w:p>
          <w:p w:rsidR="00DD01C8" w:rsidRPr="00DD01C8" w:rsidRDefault="00DD01C8" w:rsidP="00DD01C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DD01C8">
              <w:rPr>
                <w:rFonts w:ascii="Times New Roman" w:hAnsi="Times New Roman" w:cs="Times New Roman"/>
                <w:sz w:val="28"/>
                <w:szCs w:val="28"/>
              </w:rPr>
              <w:t>15 243 749,5 тыс. рублей – 2029 год;</w:t>
            </w:r>
          </w:p>
          <w:p w:rsidR="00006E70" w:rsidRPr="00006E70" w:rsidRDefault="00DD01C8" w:rsidP="00DD01C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01C8">
              <w:rPr>
                <w:rFonts w:ascii="Times New Roman" w:hAnsi="Times New Roman" w:cs="Times New Roman"/>
                <w:sz w:val="28"/>
                <w:szCs w:val="28"/>
              </w:rPr>
              <w:t>15 231 169,7 тыс. рублей – 2030 год</w:t>
            </w:r>
          </w:p>
        </w:tc>
      </w:tr>
      <w:tr w:rsidR="00006E70" w:rsidRPr="0094487E" w:rsidTr="00CF158F">
        <w:tblPrEx>
          <w:tblCellMar>
            <w:top w:w="63" w:type="dxa"/>
            <w:right w:w="3" w:type="dxa"/>
          </w:tblCellMar>
        </w:tblPrEx>
        <w:trPr>
          <w:trHeight w:val="422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06E70" w:rsidRPr="00006E70" w:rsidRDefault="00006E70" w:rsidP="00006E7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06E70">
              <w:rPr>
                <w:rFonts w:ascii="Times New Roman" w:hAnsi="Times New Roman" w:cs="Times New Roman"/>
                <w:spacing w:val="-2"/>
                <w:w w:val="95"/>
                <w:sz w:val="28"/>
                <w:szCs w:val="28"/>
              </w:rPr>
              <w:t>Влияние</w:t>
            </w:r>
            <w:r w:rsidRPr="00006E70">
              <w:rPr>
                <w:rFonts w:ascii="Times New Roman" w:hAnsi="Times New Roman" w:cs="Times New Roman"/>
                <w:spacing w:val="-10"/>
                <w:w w:val="95"/>
                <w:sz w:val="28"/>
                <w:szCs w:val="28"/>
              </w:rPr>
              <w:t xml:space="preserve"> </w:t>
            </w:r>
            <w:r w:rsidRPr="00006E70">
              <w:rPr>
                <w:rFonts w:ascii="Times New Roman" w:hAnsi="Times New Roman" w:cs="Times New Roman"/>
                <w:spacing w:val="-2"/>
                <w:w w:val="95"/>
                <w:sz w:val="28"/>
                <w:szCs w:val="28"/>
              </w:rPr>
              <w:t>на</w:t>
            </w:r>
            <w:r w:rsidRPr="00006E70">
              <w:rPr>
                <w:rFonts w:ascii="Times New Roman" w:hAnsi="Times New Roman" w:cs="Times New Roman"/>
                <w:spacing w:val="-10"/>
                <w:w w:val="95"/>
                <w:sz w:val="28"/>
                <w:szCs w:val="28"/>
              </w:rPr>
              <w:t xml:space="preserve"> </w:t>
            </w:r>
            <w:r w:rsidRPr="00006E70">
              <w:rPr>
                <w:rFonts w:ascii="Times New Roman" w:hAnsi="Times New Roman" w:cs="Times New Roman"/>
                <w:spacing w:val="-2"/>
                <w:w w:val="95"/>
                <w:sz w:val="28"/>
                <w:szCs w:val="28"/>
              </w:rPr>
              <w:t>достижение</w:t>
            </w:r>
            <w:r w:rsidRPr="00006E70">
              <w:rPr>
                <w:rFonts w:ascii="Times New Roman" w:hAnsi="Times New Roman" w:cs="Times New Roman"/>
                <w:spacing w:val="-4"/>
                <w:w w:val="95"/>
                <w:sz w:val="28"/>
                <w:szCs w:val="28"/>
              </w:rPr>
              <w:t xml:space="preserve"> </w:t>
            </w:r>
            <w:r w:rsidRPr="00006E70">
              <w:rPr>
                <w:rFonts w:ascii="Times New Roman" w:hAnsi="Times New Roman" w:cs="Times New Roman"/>
                <w:spacing w:val="-2"/>
                <w:w w:val="95"/>
                <w:sz w:val="28"/>
                <w:szCs w:val="28"/>
              </w:rPr>
              <w:t>национальных</w:t>
            </w:r>
            <w:r w:rsidRPr="00006E70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</w:t>
            </w:r>
            <w:r w:rsidRPr="00006E70">
              <w:rPr>
                <w:rFonts w:ascii="Times New Roman" w:hAnsi="Times New Roman" w:cs="Times New Roman"/>
                <w:spacing w:val="-2"/>
                <w:w w:val="95"/>
                <w:sz w:val="28"/>
                <w:szCs w:val="28"/>
              </w:rPr>
              <w:t>целей</w:t>
            </w:r>
            <w:r w:rsidRPr="00006E70">
              <w:rPr>
                <w:rFonts w:ascii="Times New Roman" w:hAnsi="Times New Roman" w:cs="Times New Roman"/>
                <w:spacing w:val="-9"/>
                <w:w w:val="95"/>
                <w:sz w:val="28"/>
                <w:szCs w:val="28"/>
              </w:rPr>
              <w:t xml:space="preserve"> </w:t>
            </w:r>
            <w:r w:rsidRPr="00006E70">
              <w:rPr>
                <w:rFonts w:ascii="Times New Roman" w:hAnsi="Times New Roman" w:cs="Times New Roman"/>
                <w:spacing w:val="-2"/>
                <w:w w:val="95"/>
                <w:sz w:val="28"/>
                <w:szCs w:val="28"/>
              </w:rPr>
              <w:t xml:space="preserve">развития </w:t>
            </w:r>
            <w:r w:rsidRPr="00006E70">
              <w:rPr>
                <w:rFonts w:ascii="Times New Roman" w:hAnsi="Times New Roman" w:cs="Times New Roman"/>
                <w:w w:val="95"/>
                <w:sz w:val="28"/>
                <w:szCs w:val="28"/>
              </w:rPr>
              <w:t>Российской Федерации</w:t>
            </w:r>
          </w:p>
        </w:tc>
        <w:tc>
          <w:tcPr>
            <w:tcW w:w="9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06E70" w:rsidRPr="00CC0395" w:rsidRDefault="00CC0395" w:rsidP="00006E7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  <w:tr w:rsidR="00006E70" w:rsidRPr="0094487E" w:rsidTr="00CF158F">
        <w:tblPrEx>
          <w:tblCellMar>
            <w:top w:w="63" w:type="dxa"/>
            <w:right w:w="3" w:type="dxa"/>
          </w:tblCellMar>
        </w:tblPrEx>
        <w:trPr>
          <w:trHeight w:val="20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06E70" w:rsidRPr="00006E70" w:rsidRDefault="00006E70" w:rsidP="00006E7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06E70">
              <w:rPr>
                <w:rFonts w:ascii="Times New Roman" w:hAnsi="Times New Roman" w:cs="Times New Roman"/>
                <w:spacing w:val="-2"/>
                <w:w w:val="95"/>
                <w:sz w:val="28"/>
                <w:szCs w:val="28"/>
              </w:rPr>
              <w:t xml:space="preserve">Связь с </w:t>
            </w:r>
            <w:r w:rsidRPr="00006E70">
              <w:rPr>
                <w:rFonts w:ascii="Times New Roman" w:hAnsi="Times New Roman" w:cs="Times New Roman"/>
                <w:sz w:val="28"/>
                <w:szCs w:val="28"/>
              </w:rPr>
              <w:t>комплексной программой</w:t>
            </w:r>
          </w:p>
        </w:tc>
        <w:tc>
          <w:tcPr>
            <w:tcW w:w="9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06E70" w:rsidRPr="00CC0395" w:rsidRDefault="00CC0395" w:rsidP="00006E7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</w:tbl>
    <w:p w:rsidR="00791BE9" w:rsidRPr="00CF0C7C" w:rsidRDefault="00791BE9" w:rsidP="00CF158F">
      <w:pPr>
        <w:spacing w:line="259" w:lineRule="auto"/>
        <w:ind w:firstLine="0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791BE9" w:rsidRPr="00CF0C7C" w:rsidSect="00F90BFF">
      <w:headerReference w:type="default" r:id="rId7"/>
      <w:pgSz w:w="16838" w:h="11906" w:orient="landscape"/>
      <w:pgMar w:top="1134" w:right="851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B14" w:rsidRDefault="00852B14" w:rsidP="00791BE9">
      <w:r>
        <w:separator/>
      </w:r>
    </w:p>
  </w:endnote>
  <w:endnote w:type="continuationSeparator" w:id="0">
    <w:p w:rsidR="00852B14" w:rsidRDefault="00852B14" w:rsidP="00791B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B14" w:rsidRDefault="00852B14" w:rsidP="00791BE9">
      <w:r>
        <w:separator/>
      </w:r>
    </w:p>
  </w:footnote>
  <w:footnote w:type="continuationSeparator" w:id="0">
    <w:p w:rsidR="00852B14" w:rsidRDefault="00852B14" w:rsidP="00791B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3397123"/>
      <w:docPartObj>
        <w:docPartGallery w:val="Page Numbers (Top of Page)"/>
        <w:docPartUnique/>
      </w:docPartObj>
    </w:sdtPr>
    <w:sdtContent>
      <w:p w:rsidR="00F90BFF" w:rsidRDefault="00A04AE1" w:rsidP="00F90BFF">
        <w:pPr>
          <w:pStyle w:val="a8"/>
          <w:jc w:val="center"/>
        </w:pPr>
        <w:r>
          <w:fldChar w:fldCharType="begin"/>
        </w:r>
        <w:r w:rsidR="00F90BFF">
          <w:instrText>PAGE   \* MERGEFORMAT</w:instrText>
        </w:r>
        <w:r>
          <w:fldChar w:fldCharType="separate"/>
        </w:r>
        <w:r w:rsidR="00CF158F">
          <w:rPr>
            <w:noProof/>
          </w:rPr>
          <w:t>2</w:t>
        </w:r>
        <w:r>
          <w:fldChar w:fldCharType="end"/>
        </w:r>
      </w:p>
    </w:sdtContent>
  </w:sdt>
  <w:p w:rsidR="00F90BFF" w:rsidRDefault="00F90BF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0C14FF"/>
    <w:multiLevelType w:val="hybridMultilevel"/>
    <w:tmpl w:val="6790874A"/>
    <w:lvl w:ilvl="0" w:tplc="0419000F">
      <w:start w:val="1"/>
      <w:numFmt w:val="decimal"/>
      <w:lvlText w:val="%1."/>
      <w:lvlJc w:val="left"/>
      <w:pPr>
        <w:ind w:left="24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6" w:hanging="360"/>
      </w:pPr>
    </w:lvl>
    <w:lvl w:ilvl="2" w:tplc="0419001B" w:tentative="1">
      <w:start w:val="1"/>
      <w:numFmt w:val="lowerRoman"/>
      <w:lvlText w:val="%3."/>
      <w:lvlJc w:val="right"/>
      <w:pPr>
        <w:ind w:left="3926" w:hanging="180"/>
      </w:pPr>
    </w:lvl>
    <w:lvl w:ilvl="3" w:tplc="0419000F" w:tentative="1">
      <w:start w:val="1"/>
      <w:numFmt w:val="decimal"/>
      <w:lvlText w:val="%4."/>
      <w:lvlJc w:val="left"/>
      <w:pPr>
        <w:ind w:left="4646" w:hanging="360"/>
      </w:pPr>
    </w:lvl>
    <w:lvl w:ilvl="4" w:tplc="04190019" w:tentative="1">
      <w:start w:val="1"/>
      <w:numFmt w:val="lowerLetter"/>
      <w:lvlText w:val="%5."/>
      <w:lvlJc w:val="left"/>
      <w:pPr>
        <w:ind w:left="5366" w:hanging="360"/>
      </w:pPr>
    </w:lvl>
    <w:lvl w:ilvl="5" w:tplc="0419001B" w:tentative="1">
      <w:start w:val="1"/>
      <w:numFmt w:val="lowerRoman"/>
      <w:lvlText w:val="%6."/>
      <w:lvlJc w:val="right"/>
      <w:pPr>
        <w:ind w:left="6086" w:hanging="180"/>
      </w:pPr>
    </w:lvl>
    <w:lvl w:ilvl="6" w:tplc="0419000F" w:tentative="1">
      <w:start w:val="1"/>
      <w:numFmt w:val="decimal"/>
      <w:lvlText w:val="%7."/>
      <w:lvlJc w:val="left"/>
      <w:pPr>
        <w:ind w:left="6806" w:hanging="360"/>
      </w:pPr>
    </w:lvl>
    <w:lvl w:ilvl="7" w:tplc="04190019" w:tentative="1">
      <w:start w:val="1"/>
      <w:numFmt w:val="lowerLetter"/>
      <w:lvlText w:val="%8."/>
      <w:lvlJc w:val="left"/>
      <w:pPr>
        <w:ind w:left="7526" w:hanging="360"/>
      </w:pPr>
    </w:lvl>
    <w:lvl w:ilvl="8" w:tplc="0419001B" w:tentative="1">
      <w:start w:val="1"/>
      <w:numFmt w:val="lowerRoman"/>
      <w:lvlText w:val="%9."/>
      <w:lvlJc w:val="right"/>
      <w:pPr>
        <w:ind w:left="82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B01C03"/>
    <w:rsid w:val="00006E70"/>
    <w:rsid w:val="000502FF"/>
    <w:rsid w:val="00055A6C"/>
    <w:rsid w:val="001166F5"/>
    <w:rsid w:val="003139FA"/>
    <w:rsid w:val="00324E4C"/>
    <w:rsid w:val="003253CE"/>
    <w:rsid w:val="003B55E1"/>
    <w:rsid w:val="005B2B97"/>
    <w:rsid w:val="006719A3"/>
    <w:rsid w:val="0069221C"/>
    <w:rsid w:val="00767098"/>
    <w:rsid w:val="00776828"/>
    <w:rsid w:val="00791BE9"/>
    <w:rsid w:val="007E11CE"/>
    <w:rsid w:val="00810F4A"/>
    <w:rsid w:val="00852B14"/>
    <w:rsid w:val="009A2774"/>
    <w:rsid w:val="00A04AE1"/>
    <w:rsid w:val="00A362B8"/>
    <w:rsid w:val="00B01C03"/>
    <w:rsid w:val="00B87865"/>
    <w:rsid w:val="00C62611"/>
    <w:rsid w:val="00C86A84"/>
    <w:rsid w:val="00CC0395"/>
    <w:rsid w:val="00CF158F"/>
    <w:rsid w:val="00D73B7E"/>
    <w:rsid w:val="00DD01C8"/>
    <w:rsid w:val="00E93553"/>
    <w:rsid w:val="00F90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BE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791BE9"/>
    <w:pPr>
      <w:ind w:firstLine="0"/>
      <w:jc w:val="left"/>
    </w:pPr>
  </w:style>
  <w:style w:type="paragraph" w:customStyle="1" w:styleId="ConsPlusNormal">
    <w:name w:val="ConsPlusNormal"/>
    <w:rsid w:val="00791B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791B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16">
    <w:name w:val="s_16"/>
    <w:basedOn w:val="a"/>
    <w:rsid w:val="00791BE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4">
    <w:name w:val="footnote text"/>
    <w:basedOn w:val="a"/>
    <w:link w:val="a5"/>
    <w:uiPriority w:val="99"/>
    <w:unhideWhenUsed/>
    <w:rsid w:val="00791BE9"/>
    <w:pPr>
      <w:widowControl/>
      <w:autoSpaceDE/>
      <w:autoSpaceDN/>
      <w:adjustRightInd/>
      <w:ind w:left="2799" w:right="2835" w:hanging="10"/>
      <w:jc w:val="center"/>
    </w:pPr>
    <w:rPr>
      <w:rFonts w:ascii="Times New Roman" w:hAnsi="Times New Roman" w:cs="Times New Roman"/>
      <w:b/>
      <w:color w:val="000000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91BE9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character" w:styleId="a6">
    <w:name w:val="footnote reference"/>
    <w:uiPriority w:val="99"/>
    <w:unhideWhenUsed/>
    <w:rsid w:val="00791BE9"/>
    <w:rPr>
      <w:vertAlign w:val="superscript"/>
    </w:rPr>
  </w:style>
  <w:style w:type="character" w:styleId="a7">
    <w:name w:val="Emphasis"/>
    <w:uiPriority w:val="20"/>
    <w:qFormat/>
    <w:rsid w:val="00791BE9"/>
    <w:rPr>
      <w:i/>
      <w:iCs/>
    </w:rPr>
  </w:style>
  <w:style w:type="paragraph" w:styleId="a8">
    <w:name w:val="header"/>
    <w:basedOn w:val="a"/>
    <w:link w:val="a9"/>
    <w:uiPriority w:val="99"/>
    <w:unhideWhenUsed/>
    <w:rsid w:val="00F90B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90BFF"/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90BF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90BFF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Русакова Ирина Рэмовна</dc:creator>
  <cp:keywords/>
  <dc:description/>
  <cp:lastModifiedBy>User</cp:lastModifiedBy>
  <cp:revision>7</cp:revision>
  <dcterms:created xsi:type="dcterms:W3CDTF">2022-10-28T16:58:00Z</dcterms:created>
  <dcterms:modified xsi:type="dcterms:W3CDTF">2022-10-31T08:35:00Z</dcterms:modified>
</cp:coreProperties>
</file>